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78C2" w:rsidRDefault="009378C2" w:rsidP="00636C55">
      <w:pPr>
        <w:pStyle w:val="normal0"/>
        <w:jc w:val="both"/>
      </w:pPr>
    </w:p>
    <w:tbl>
      <w:tblPr>
        <w:tblW w:w="102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96"/>
        <w:gridCol w:w="5811"/>
      </w:tblGrid>
      <w:tr w:rsidR="009378C2" w:rsidTr="00294AEA">
        <w:trPr>
          <w:trHeight w:val="1530"/>
        </w:trPr>
        <w:tc>
          <w:tcPr>
            <w:tcW w:w="4396" w:type="dxa"/>
          </w:tcPr>
          <w:p w:rsidR="009378C2" w:rsidRDefault="009378C2" w:rsidP="00294AEA">
            <w:pPr>
              <w:pStyle w:val="normal0"/>
              <w:jc w:val="both"/>
            </w:pPr>
          </w:p>
          <w:p w:rsidR="009378C2" w:rsidRPr="00D2272F" w:rsidRDefault="009378C2" w:rsidP="00294AEA">
            <w:pPr>
              <w:pStyle w:val="normal0"/>
              <w:jc w:val="both"/>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56.25pt">
                  <v:imagedata r:id="rId7" o:title=""/>
                </v:shape>
              </w:pict>
            </w:r>
          </w:p>
        </w:tc>
        <w:tc>
          <w:tcPr>
            <w:tcW w:w="5811" w:type="dxa"/>
          </w:tcPr>
          <w:p w:rsidR="009378C2" w:rsidRDefault="009378C2" w:rsidP="00294AEA">
            <w:pPr>
              <w:pStyle w:val="normal0"/>
              <w:jc w:val="both"/>
              <w:rPr>
                <w:sz w:val="20"/>
                <w:szCs w:val="20"/>
              </w:rPr>
            </w:pPr>
          </w:p>
          <w:p w:rsidR="009378C2" w:rsidRDefault="009378C2" w:rsidP="00294AEA">
            <w:pPr>
              <w:pStyle w:val="normal0"/>
              <w:jc w:val="both"/>
              <w:rPr>
                <w:sz w:val="20"/>
                <w:szCs w:val="20"/>
              </w:rPr>
            </w:pPr>
          </w:p>
          <w:p w:rsidR="009378C2" w:rsidRDefault="009378C2" w:rsidP="00294AEA">
            <w:pPr>
              <w:pStyle w:val="normal0"/>
              <w:jc w:val="both"/>
              <w:rPr>
                <w:sz w:val="20"/>
                <w:szCs w:val="20"/>
              </w:rPr>
            </w:pPr>
            <w:r>
              <w:rPr>
                <w:sz w:val="20"/>
                <w:szCs w:val="20"/>
              </w:rPr>
              <w:t xml:space="preserve">     </w:t>
            </w:r>
            <w:r w:rsidRPr="007212FB">
              <w:rPr>
                <w:sz w:val="20"/>
                <w:szCs w:val="20"/>
              </w:rPr>
              <w:object w:dxaOrig="9795" w:dyaOrig="1666">
                <v:shape id="_x0000_i1026" type="#_x0000_t75" style="width:264.75pt;height:45pt" o:ole="">
                  <v:imagedata r:id="rId8" o:title=""/>
                </v:shape>
                <o:OLEObject Type="Embed" ProgID="AcroExch.Document.7" ShapeID="_x0000_i1026" DrawAspect="Content" ObjectID="_1417270322" r:id="rId9"/>
              </w:object>
            </w:r>
          </w:p>
          <w:p w:rsidR="009378C2" w:rsidRPr="007212FB" w:rsidRDefault="009378C2" w:rsidP="00294AEA">
            <w:pPr>
              <w:pStyle w:val="normal0"/>
              <w:jc w:val="both"/>
              <w:rPr>
                <w:sz w:val="20"/>
                <w:szCs w:val="20"/>
              </w:rPr>
            </w:pPr>
          </w:p>
          <w:p w:rsidR="009378C2" w:rsidRPr="007212FB" w:rsidRDefault="009378C2" w:rsidP="00294AEA">
            <w:pPr>
              <w:pStyle w:val="normal0"/>
              <w:jc w:val="both"/>
              <w:rPr>
                <w:sz w:val="20"/>
                <w:szCs w:val="20"/>
              </w:rPr>
            </w:pPr>
          </w:p>
        </w:tc>
      </w:tr>
    </w:tbl>
    <w:p w:rsidR="009378C2" w:rsidRDefault="009378C2">
      <w:pPr>
        <w:pStyle w:val="normal0"/>
        <w:jc w:val="both"/>
      </w:pPr>
    </w:p>
    <w:p w:rsidR="009378C2" w:rsidRDefault="009378C2">
      <w:pPr>
        <w:pStyle w:val="normal0"/>
        <w:jc w:val="both"/>
      </w:pPr>
    </w:p>
    <w:p w:rsidR="009378C2" w:rsidRDefault="009378C2">
      <w:pPr>
        <w:pStyle w:val="Title"/>
      </w:pPr>
      <w:r>
        <w:rPr>
          <w:sz w:val="28"/>
        </w:rPr>
        <w:t xml:space="preserve">CONVOCATORIA PARA </w:t>
      </w:r>
      <w:smartTag w:uri="urn:schemas-microsoft-com:office:smarttags" w:element="PersonName">
        <w:smartTagPr>
          <w:attr w:name="ProductID" w:val="LA DESIGNACIÓN DE"/>
        </w:smartTagPr>
        <w:r>
          <w:rPr>
            <w:sz w:val="28"/>
          </w:rPr>
          <w:t>LA DESIGNACIÓN DE</w:t>
        </w:r>
      </w:smartTag>
      <w:r>
        <w:rPr>
          <w:sz w:val="28"/>
        </w:rPr>
        <w:t xml:space="preserve"> CUATRO PERSONAS DINAMIZADORAS DE LOS TALLERES DE </w:t>
      </w:r>
      <w:smartTag w:uri="urn:schemas-microsoft-com:office:smarttags" w:element="PersonName">
        <w:smartTagPr>
          <w:attr w:name="ProductID" w:val="LA ACCIÓN COMÚN"/>
        </w:smartTagPr>
        <w:r>
          <w:rPr>
            <w:sz w:val="28"/>
          </w:rPr>
          <w:t>LA ACCIÓN COMÚN</w:t>
        </w:r>
      </w:smartTag>
      <w:r>
        <w:rPr>
          <w:sz w:val="28"/>
        </w:rPr>
        <w:t xml:space="preserve"> “</w:t>
      </w:r>
    </w:p>
    <w:p w:rsidR="009378C2" w:rsidRDefault="009378C2">
      <w:pPr>
        <w:pStyle w:val="normal0"/>
        <w:jc w:val="both"/>
      </w:pPr>
    </w:p>
    <w:p w:rsidR="009378C2" w:rsidRDefault="009378C2">
      <w:pPr>
        <w:pStyle w:val="normal0"/>
        <w:jc w:val="both"/>
      </w:pPr>
      <w:r>
        <w:t>INTRODUCCIÓN</w:t>
      </w:r>
    </w:p>
    <w:p w:rsidR="009378C2" w:rsidRDefault="009378C2">
      <w:pPr>
        <w:pStyle w:val="normal0"/>
        <w:jc w:val="both"/>
      </w:pPr>
    </w:p>
    <w:p w:rsidR="009378C2" w:rsidRDefault="009378C2">
      <w:pPr>
        <w:pStyle w:val="normal0"/>
        <w:jc w:val="both"/>
      </w:pPr>
      <w:r>
        <w:t xml:space="preserve">Los próximos 8, 9 y 10 de marzo de 2013 tendrá lugar en Sevilla </w:t>
      </w:r>
      <w:smartTag w:uri="urn:schemas-microsoft-com:office:smarttags" w:element="PersonName">
        <w:smartTagPr>
          <w:attr w:name="ProductID" w:val="la II Acción"/>
        </w:smartTagPr>
        <w:r>
          <w:t>la II Acción</w:t>
        </w:r>
      </w:smartTag>
      <w:r>
        <w:t xml:space="preserve"> Común de las Redes Española y Marroquíes de </w:t>
      </w:r>
      <w:smartTag w:uri="urn:schemas-microsoft-com:office:smarttags" w:element="PersonName">
        <w:smartTagPr>
          <w:attr w:name="ProductID" w:val="la Fundación Anna"/>
        </w:smartTagPr>
        <w:r>
          <w:t>la Fundación Anna</w:t>
        </w:r>
      </w:smartTag>
      <w:r>
        <w:t xml:space="preserve"> Lindh “Fortalecer Redes: </w:t>
      </w:r>
      <w:smartTag w:uri="urn:schemas-microsoft-com:office:smarttags" w:element="PersonName">
        <w:smartTagPr>
          <w:attr w:name="ProductID" w:val="la Juventud"/>
        </w:smartTagPr>
        <w:r>
          <w:t>la Juventud</w:t>
        </w:r>
      </w:smartTag>
      <w:r>
        <w:t xml:space="preserve"> mediterránea en movimiento”</w:t>
      </w:r>
    </w:p>
    <w:p w:rsidR="009378C2" w:rsidRDefault="009378C2">
      <w:pPr>
        <w:pStyle w:val="normal0"/>
        <w:jc w:val="both"/>
      </w:pPr>
      <w:r>
        <w:t>El objetivo de este Encuentro es reforzar la capacidad de acción y cooperación conjunta de las organizaciones de la sociedad civil en España y Marruecos, mediante el desarrollo de las competencias clave de jóvenes líderes que las representan.</w:t>
      </w:r>
    </w:p>
    <w:p w:rsidR="009378C2" w:rsidRDefault="009378C2">
      <w:pPr>
        <w:pStyle w:val="normal0"/>
      </w:pPr>
    </w:p>
    <w:p w:rsidR="009378C2" w:rsidRDefault="009378C2">
      <w:pPr>
        <w:pStyle w:val="normal0"/>
        <w:jc w:val="both"/>
      </w:pPr>
      <w:r>
        <w:t>Con este propósito se ha diseñado un programa que reunirá a 20 jóvenes de Marruecos y 20 de España durante tres días en torno a una serie de plenarios y talleres (más información en el Programa adjunto) y que tiene como resultado esperado que la juventud participante identifique y diseñe proyectos conjuntos hispanomarroquíes en torno a las cuatro temáticas del encuentro:</w:t>
      </w:r>
    </w:p>
    <w:p w:rsidR="009378C2" w:rsidRDefault="009378C2">
      <w:pPr>
        <w:pStyle w:val="normal0"/>
        <w:jc w:val="both"/>
      </w:pPr>
      <w:r>
        <w:tab/>
        <w:t xml:space="preserve"> </w:t>
      </w:r>
      <w:r>
        <w:tab/>
        <w:t xml:space="preserve"> </w:t>
      </w:r>
      <w:r>
        <w:tab/>
      </w:r>
    </w:p>
    <w:p w:rsidR="009378C2" w:rsidRDefault="009378C2">
      <w:pPr>
        <w:pStyle w:val="normal0"/>
      </w:pPr>
    </w:p>
    <w:p w:rsidR="009378C2" w:rsidRDefault="009378C2">
      <w:pPr>
        <w:pStyle w:val="normal0"/>
        <w:numPr>
          <w:ilvl w:val="0"/>
          <w:numId w:val="5"/>
        </w:numPr>
        <w:jc w:val="both"/>
      </w:pPr>
      <w:r>
        <w:rPr>
          <w:b/>
        </w:rPr>
        <w:t>Educación y aprendizaje intercultural</w:t>
      </w:r>
      <w:r>
        <w:t>: El objetivo de toda educación y aprendizaje intercultural ha de ser el de desarrollar competencias interculturales como la capacidad de cohabitar e interactuar en tiempo real con otras culturas y en diferentes contextos culturales, de aprender de otras culturas, y de construir nuevos proyectos conjuntos. Este taller deberá estimular la capacidad de las personas participantes para  desarrollar en sus respectivas comunidades y ámbitos de actuación las necesarias competencias interculturales a nivel de formación formal, no formal e informal. Para todo ello será un apoyo fundamental el trabajo en red hispanomarroquí.</w:t>
      </w:r>
    </w:p>
    <w:p w:rsidR="009378C2" w:rsidRDefault="009378C2">
      <w:pPr>
        <w:pStyle w:val="normal0"/>
        <w:numPr>
          <w:ilvl w:val="0"/>
          <w:numId w:val="5"/>
        </w:numPr>
        <w:jc w:val="both"/>
      </w:pPr>
      <w:r>
        <w:rPr>
          <w:b/>
        </w:rPr>
        <w:t>Regionalización, ciudadanía y espacios públicos</w:t>
      </w:r>
      <w:r>
        <w:t>: La gobernanza local y la descentralización son temas de muto interés en España y Marruecos. Aunque ambos países se encuentran en momentos diferentes, los procesos de transferencia y cooperación sobre estos temas pueden resultar en un recíproco beneficio. Partiendo del principio de que todo sistema de descentralización ha de ser capaz de garantizar la justicia social vía la participación ciudadana en la gestión de los asuntos y espacios públicos locales, el Taller deberá introducir las principales herramientas para facilitar el empoderamiento de las asociaciones participantes para facilitar su papel activo en estos procesos a nivel local. Se deberá prestar especial atención a tres ámbitos concretos: los problemas de las zonas rurales, las dificultades en la ciudades y espacios públicos, y los problemas transversales asociados a la descentralización tales como la pobreza, la vulnerabilidad y las desigualdades sociales y económicas entre hombres y mujeres, entre territorios y entre medios (urbano y rural).</w:t>
      </w:r>
    </w:p>
    <w:p w:rsidR="009378C2" w:rsidRDefault="009378C2">
      <w:pPr>
        <w:pStyle w:val="normal0"/>
        <w:jc w:val="both"/>
      </w:pPr>
      <w:r>
        <w:t>Un apoyo clave en todo el proceso deberá venir del trabajo en red hispanomarroquí.</w:t>
      </w:r>
    </w:p>
    <w:p w:rsidR="009378C2" w:rsidRDefault="009378C2">
      <w:pPr>
        <w:pStyle w:val="normal0"/>
        <w:numPr>
          <w:ilvl w:val="0"/>
          <w:numId w:val="5"/>
        </w:numPr>
        <w:jc w:val="both"/>
      </w:pPr>
      <w:r>
        <w:rPr>
          <w:b/>
        </w:rPr>
        <w:t>Nuevas Tecnologías y Redes Sociales</w:t>
      </w:r>
      <w:r>
        <w:t>: las Redes sociales y las nuevas tecnologías aparejadas a su uso constituyen una herramienta fundamental para la puesta en valor de las actividades e iniciativas de las entidades de la sociedad civil. Pero además pueden conformarse como un medio idóneo para la creación, mantenimiento y dinamización de redes transfronterizas. Este taller parte de la asunción del conocimiento y dominio de las principales redes sociales por parte de las personas participantes, y se centrará en los medios y recursos para su puesta en valor como herramienta de potenciación de acciones y redes internacionales.</w:t>
      </w:r>
    </w:p>
    <w:p w:rsidR="009378C2" w:rsidRDefault="009378C2">
      <w:pPr>
        <w:pStyle w:val="normal0"/>
        <w:numPr>
          <w:ilvl w:val="0"/>
          <w:numId w:val="5"/>
        </w:numPr>
        <w:jc w:val="both"/>
      </w:pPr>
      <w:r>
        <w:rPr>
          <w:b/>
        </w:rPr>
        <w:t>Partenariados internacionales</w:t>
      </w:r>
      <w:r>
        <w:t xml:space="preserve">: El partenariado internacional no es solo una filosofía de acción para </w:t>
      </w:r>
      <w:smartTag w:uri="urn:schemas-microsoft-com:office:smarttags" w:element="PersonName">
        <w:smartTagPr>
          <w:attr w:name="ProductID" w:val="la Red Anna"/>
        </w:smartTagPr>
        <w:r>
          <w:t>la Red Anna</w:t>
        </w:r>
      </w:smartTag>
      <w:r>
        <w:t xml:space="preserve"> Lindh, si no que puede conformarse como una herramienta de gran utilidad para el acceso a fuentes de financiación. Igualmente su gestión es de gran importancia a la hora de asegurar el buen desarrollo de proyectos y actividades conjuntas. Este taller se centrará en las herramientas y metodologías que permiten el surgimiento, mantenimiento y gestión de partenariados internacionales, tanto para la consecución de proyectos con financiación europea como para la posterior gestión de estos.</w:t>
      </w:r>
    </w:p>
    <w:p w:rsidR="009378C2" w:rsidRDefault="009378C2">
      <w:pPr>
        <w:pStyle w:val="normal0"/>
      </w:pPr>
    </w:p>
    <w:p w:rsidR="009378C2" w:rsidRDefault="009378C2">
      <w:pPr>
        <w:pStyle w:val="normal0"/>
        <w:jc w:val="both"/>
      </w:pPr>
      <w:r>
        <w:t xml:space="preserve">Los proyectos que de esta acción surjan serán presentados por dos de las personas participantes en la segunda edición del Fórum Anna Lindh, que tendrá lugar entre el 4 y el 7 de abril de 2013. Sus propuestas representarán ante el resto de la sociedad civil euromediterránea, el resultado del trabajo conjunto realizado por las entidades que componen las redes españolas y marroquíes en el contexto de </w:t>
      </w:r>
      <w:smartTag w:uri="urn:schemas-microsoft-com:office:smarttags" w:element="PersonName">
        <w:smartTagPr>
          <w:attr w:name="ProductID" w:val="la Fundación Anna"/>
        </w:smartTagPr>
        <w:r>
          <w:t>la Fundación Anna</w:t>
        </w:r>
      </w:smartTag>
      <w:r>
        <w:t xml:space="preserve"> Lindh.</w:t>
      </w:r>
    </w:p>
    <w:p w:rsidR="009378C2" w:rsidRDefault="009378C2">
      <w:pPr>
        <w:pStyle w:val="normal0"/>
        <w:jc w:val="both"/>
      </w:pPr>
    </w:p>
    <w:p w:rsidR="009378C2" w:rsidRDefault="009378C2">
      <w:pPr>
        <w:pStyle w:val="normal0"/>
        <w:jc w:val="both"/>
      </w:pPr>
      <w:r>
        <w:t>CARACTERÍSTICAS DE LOS TALLERES</w:t>
      </w:r>
    </w:p>
    <w:p w:rsidR="009378C2" w:rsidRDefault="009378C2">
      <w:pPr>
        <w:pStyle w:val="normal0"/>
        <w:jc w:val="both"/>
      </w:pPr>
    </w:p>
    <w:p w:rsidR="009378C2" w:rsidRDefault="009378C2">
      <w:pPr>
        <w:pStyle w:val="normal0"/>
        <w:jc w:val="both"/>
      </w:pPr>
      <w:r>
        <w:t>Los Talleres que desarrollarán durante el Encuentro tendrán las siguientes características:</w:t>
      </w:r>
    </w:p>
    <w:p w:rsidR="009378C2" w:rsidRDefault="009378C2">
      <w:pPr>
        <w:pStyle w:val="normal0"/>
        <w:jc w:val="both"/>
      </w:pPr>
    </w:p>
    <w:p w:rsidR="009378C2" w:rsidRDefault="009378C2">
      <w:pPr>
        <w:pStyle w:val="normal0"/>
        <w:numPr>
          <w:ilvl w:val="0"/>
          <w:numId w:val="4"/>
        </w:numPr>
        <w:ind w:hanging="360"/>
        <w:jc w:val="both"/>
      </w:pPr>
      <w:r>
        <w:t>Contarán con 10 jóvenes de España y 10 de Marruecos (entre 20 y 30 años), representantes de sus respectivas entidades de la sociedad civil de su país.</w:t>
      </w:r>
    </w:p>
    <w:p w:rsidR="009378C2" w:rsidRDefault="009378C2">
      <w:pPr>
        <w:pStyle w:val="normal0"/>
        <w:numPr>
          <w:ilvl w:val="0"/>
          <w:numId w:val="4"/>
        </w:numPr>
        <w:ind w:hanging="360"/>
        <w:jc w:val="both"/>
      </w:pPr>
      <w:r>
        <w:t>Se dividirán en dos bloques. El bloque 1 tendrá lugar durante el 2º día del Encuentro y una duración de 4 horas. En este tramo se espera que se concreten las ideas básicas o conceptos claves a tratar (en función del Taller que se trate) y se establezcan las dinámicas de trabajo colaborativo necesarias para la concreción del proyecto conjunto. El bloque 2 tendrá lugar en la mañana del 3º día y una duración de 1 hora. En este tramo se deberá terminar de consolidar la idea de proyecto y preparar su posterior presentación en el plenario de finalización del encuentro.</w:t>
      </w:r>
    </w:p>
    <w:p w:rsidR="009378C2" w:rsidRDefault="009378C2">
      <w:pPr>
        <w:pStyle w:val="normal0"/>
        <w:jc w:val="both"/>
      </w:pPr>
    </w:p>
    <w:p w:rsidR="009378C2" w:rsidRDefault="009378C2">
      <w:pPr>
        <w:pStyle w:val="normal0"/>
        <w:jc w:val="both"/>
      </w:pPr>
      <w:r>
        <w:t>CARACTERÍSTICAS DE LOS/AS DINAMIZADORES/AS</w:t>
      </w:r>
    </w:p>
    <w:p w:rsidR="009378C2" w:rsidRDefault="009378C2">
      <w:pPr>
        <w:pStyle w:val="normal0"/>
        <w:jc w:val="both"/>
      </w:pPr>
    </w:p>
    <w:p w:rsidR="009378C2" w:rsidRDefault="009378C2">
      <w:pPr>
        <w:pStyle w:val="normal0"/>
        <w:jc w:val="both"/>
      </w:pPr>
      <w:r>
        <w:t>Con el objetivo de que el trabajo realizado durante cada uno de los talleres permita la colaboración y entendimiento de las personas participantes, así como la imprescindible concreción de todo ello en propuestas de proyectos conjuntos; se hace necesario contar con una persona que dinamice cada uno de los Talleres. Estas personas deberán reunir las siguientes características:</w:t>
      </w:r>
    </w:p>
    <w:p w:rsidR="009378C2" w:rsidRDefault="009378C2">
      <w:pPr>
        <w:pStyle w:val="normal0"/>
        <w:jc w:val="both"/>
      </w:pPr>
    </w:p>
    <w:p w:rsidR="009378C2" w:rsidRDefault="009378C2">
      <w:pPr>
        <w:pStyle w:val="normal0"/>
        <w:numPr>
          <w:ilvl w:val="0"/>
          <w:numId w:val="3"/>
        </w:numPr>
        <w:ind w:hanging="360"/>
        <w:jc w:val="both"/>
      </w:pPr>
      <w:r>
        <w:t>Dilatada experiencia en la guía de talleres colaborativos, preferentemente en contextos internacionales y multiculturales.</w:t>
      </w:r>
    </w:p>
    <w:p w:rsidR="009378C2" w:rsidRDefault="009378C2">
      <w:pPr>
        <w:pStyle w:val="normal0"/>
        <w:numPr>
          <w:ilvl w:val="0"/>
          <w:numId w:val="3"/>
        </w:numPr>
        <w:ind w:hanging="360"/>
        <w:jc w:val="both"/>
      </w:pPr>
      <w:r>
        <w:t>Amplios conocimientos sobre la materia concreta del seminario al que presente su candidatura.</w:t>
      </w:r>
    </w:p>
    <w:p w:rsidR="009378C2" w:rsidRDefault="009378C2">
      <w:pPr>
        <w:pStyle w:val="normal0"/>
        <w:numPr>
          <w:ilvl w:val="0"/>
          <w:numId w:val="3"/>
        </w:numPr>
        <w:ind w:hanging="360"/>
        <w:jc w:val="both"/>
      </w:pPr>
      <w:r>
        <w:t>Clara orientación a la consecución de los resultados finales requeridos.</w:t>
      </w:r>
    </w:p>
    <w:p w:rsidR="009378C2" w:rsidRDefault="009378C2">
      <w:pPr>
        <w:pStyle w:val="normal0"/>
        <w:jc w:val="both"/>
      </w:pPr>
    </w:p>
    <w:p w:rsidR="009378C2" w:rsidRDefault="009378C2">
      <w:pPr>
        <w:pStyle w:val="normal0"/>
        <w:jc w:val="both"/>
      </w:pPr>
      <w:r>
        <w:t xml:space="preserve">La organización cubrirá el coste del viaje, estancia y manutención durante los 3 días y 2 noches de </w:t>
      </w:r>
      <w:smartTag w:uri="urn:schemas-microsoft-com:office:smarttags" w:element="PersonName">
        <w:smartTagPr>
          <w:attr w:name="ProductID" w:val="la Acción Común."/>
        </w:smartTagPr>
        <w:r>
          <w:t>la Acción Común.</w:t>
        </w:r>
      </w:smartTag>
      <w:r>
        <w:t xml:space="preserve"> </w:t>
      </w:r>
    </w:p>
    <w:p w:rsidR="009378C2" w:rsidRDefault="009378C2">
      <w:pPr>
        <w:pStyle w:val="normal0"/>
        <w:jc w:val="both"/>
      </w:pPr>
    </w:p>
    <w:p w:rsidR="009378C2" w:rsidRDefault="009378C2">
      <w:pPr>
        <w:pStyle w:val="normal0"/>
        <w:jc w:val="both"/>
      </w:pPr>
      <w:r>
        <w:t>PROCEDIMIENTO DE PRESENTACIÓN DE CANDIDATURAS</w:t>
      </w:r>
    </w:p>
    <w:p w:rsidR="009378C2" w:rsidRDefault="009378C2">
      <w:pPr>
        <w:pStyle w:val="normal0"/>
        <w:jc w:val="both"/>
      </w:pPr>
    </w:p>
    <w:p w:rsidR="009378C2" w:rsidRDefault="009378C2">
      <w:pPr>
        <w:pStyle w:val="normal0"/>
        <w:jc w:val="both"/>
      </w:pPr>
      <w:r>
        <w:t xml:space="preserve">Las personas candidatas a formar parte del equipo de Dinamización del Encuentro deberán venir propuestas por alguna de las entidades miembros de las redes españolas y marroquíes de </w:t>
      </w:r>
      <w:smartTag w:uri="urn:schemas-microsoft-com:office:smarttags" w:element="PersonName">
        <w:smartTagPr>
          <w:attr w:name="ProductID" w:val="la Fundación Anna"/>
        </w:smartTagPr>
        <w:r>
          <w:t>la Fundación Anna</w:t>
        </w:r>
      </w:smartTag>
      <w:r>
        <w:t xml:space="preserve"> Lindh. Cada entidad podrá presentar una sola candidatura para cada Taller (cuatro como máximo en total) y estas podrán corresponder a personas miembros de la propia entidad o de otras entidades de su ámbito de influencia.</w:t>
      </w:r>
    </w:p>
    <w:p w:rsidR="009378C2" w:rsidRDefault="009378C2">
      <w:pPr>
        <w:pStyle w:val="normal0"/>
        <w:jc w:val="both"/>
      </w:pPr>
    </w:p>
    <w:p w:rsidR="009378C2" w:rsidRDefault="009378C2">
      <w:pPr>
        <w:pStyle w:val="normal0"/>
        <w:jc w:val="both"/>
      </w:pPr>
      <w:r>
        <w:t>Los comités ejecutivos de las redes nacionales española y marroquí, crearán una Comisión Mixta, que será la encargada de seleccionar entre todas las candidaturas recibidas a dos personas españolas y dos marroquíes, según los siguientes criterios:</w:t>
      </w:r>
    </w:p>
    <w:p w:rsidR="009378C2" w:rsidRDefault="009378C2">
      <w:pPr>
        <w:pStyle w:val="normal0"/>
        <w:jc w:val="both"/>
      </w:pPr>
    </w:p>
    <w:p w:rsidR="009378C2" w:rsidRDefault="009378C2">
      <w:pPr>
        <w:pStyle w:val="normal0"/>
        <w:numPr>
          <w:ilvl w:val="0"/>
          <w:numId w:val="2"/>
        </w:numPr>
        <w:ind w:hanging="360"/>
        <w:jc w:val="both"/>
      </w:pPr>
      <w:r>
        <w:t>Experiencia previa en la guía de talleres colaborativos.</w:t>
      </w:r>
    </w:p>
    <w:p w:rsidR="009378C2" w:rsidRDefault="009378C2">
      <w:pPr>
        <w:pStyle w:val="normal0"/>
        <w:numPr>
          <w:ilvl w:val="0"/>
          <w:numId w:val="2"/>
        </w:numPr>
        <w:ind w:hanging="360"/>
        <w:jc w:val="both"/>
      </w:pPr>
      <w:r>
        <w:t>Experiencia/conocimientos en la materia concreta del Taller al que presentan su candidatura.</w:t>
      </w:r>
    </w:p>
    <w:p w:rsidR="009378C2" w:rsidRDefault="009378C2">
      <w:pPr>
        <w:pStyle w:val="normal0"/>
        <w:numPr>
          <w:ilvl w:val="0"/>
          <w:numId w:val="2"/>
        </w:numPr>
        <w:ind w:hanging="360"/>
        <w:jc w:val="both"/>
      </w:pPr>
      <w:r>
        <w:t>Adecuación y orientación a resultados de la metodología propuesta.</w:t>
      </w:r>
    </w:p>
    <w:p w:rsidR="009378C2" w:rsidRDefault="009378C2">
      <w:pPr>
        <w:pStyle w:val="normal0"/>
        <w:jc w:val="both"/>
      </w:pPr>
    </w:p>
    <w:p w:rsidR="009378C2" w:rsidRDefault="009378C2">
      <w:pPr>
        <w:pStyle w:val="normal0"/>
        <w:jc w:val="both"/>
      </w:pPr>
    </w:p>
    <w:p w:rsidR="009378C2" w:rsidRDefault="009378C2">
      <w:pPr>
        <w:pStyle w:val="normal0"/>
        <w:jc w:val="both"/>
      </w:pPr>
      <w:r>
        <w:rPr>
          <w:b/>
        </w:rPr>
        <w:t>Procedimiento</w:t>
      </w:r>
    </w:p>
    <w:p w:rsidR="009378C2" w:rsidRDefault="009378C2">
      <w:pPr>
        <w:pStyle w:val="normal0"/>
        <w:jc w:val="both"/>
      </w:pPr>
    </w:p>
    <w:p w:rsidR="009378C2" w:rsidRDefault="009378C2">
      <w:pPr>
        <w:pStyle w:val="normal0"/>
        <w:jc w:val="both"/>
      </w:pPr>
      <w:r>
        <w:t xml:space="preserve">Las entidades interesadas en presentar candidatura, deberán enviar dentro del plazo establecido la siguiente documentación al correo electrónico </w:t>
      </w:r>
      <w:hyperlink r:id="rId10">
        <w:r>
          <w:rPr>
            <w:color w:val="1155CC"/>
            <w:u w:val="single"/>
          </w:rPr>
          <w:t>falaccioncomun@gmail.com</w:t>
        </w:r>
      </w:hyperlink>
      <w:r>
        <w:t>:</w:t>
      </w:r>
    </w:p>
    <w:p w:rsidR="009378C2" w:rsidRDefault="009378C2">
      <w:pPr>
        <w:pStyle w:val="normal0"/>
        <w:jc w:val="both"/>
      </w:pPr>
    </w:p>
    <w:p w:rsidR="009378C2" w:rsidRDefault="009378C2">
      <w:pPr>
        <w:pStyle w:val="normal0"/>
        <w:numPr>
          <w:ilvl w:val="0"/>
          <w:numId w:val="1"/>
        </w:numPr>
        <w:ind w:hanging="360"/>
        <w:jc w:val="both"/>
      </w:pPr>
      <w:r>
        <w:t>Formulario de solicitud (adjunto) escaneado y firmado por la entidad y la candidatura propuesta.</w:t>
      </w:r>
    </w:p>
    <w:p w:rsidR="009378C2" w:rsidRDefault="009378C2">
      <w:pPr>
        <w:pStyle w:val="normal0"/>
        <w:numPr>
          <w:ilvl w:val="0"/>
          <w:numId w:val="1"/>
        </w:numPr>
        <w:ind w:hanging="360"/>
        <w:jc w:val="both"/>
      </w:pPr>
      <w:r>
        <w:t>Cv de la persona candidata.</w:t>
      </w:r>
    </w:p>
    <w:p w:rsidR="009378C2" w:rsidRDefault="009378C2">
      <w:pPr>
        <w:pStyle w:val="normal0"/>
        <w:numPr>
          <w:ilvl w:val="0"/>
          <w:numId w:val="1"/>
        </w:numPr>
        <w:ind w:hanging="360"/>
        <w:jc w:val="both"/>
      </w:pPr>
      <w:r>
        <w:t>Programa de contenidos y metodología propuesto para la dinamización del Taller.</w:t>
      </w:r>
    </w:p>
    <w:p w:rsidR="009378C2" w:rsidRDefault="009378C2">
      <w:pPr>
        <w:pStyle w:val="normal0"/>
        <w:jc w:val="both"/>
      </w:pPr>
    </w:p>
    <w:p w:rsidR="009378C2" w:rsidRDefault="009378C2">
      <w:pPr>
        <w:pStyle w:val="normal0"/>
        <w:jc w:val="both"/>
      </w:pPr>
      <w:r>
        <w:rPr>
          <w:b/>
        </w:rPr>
        <w:t>Plazo</w:t>
      </w:r>
    </w:p>
    <w:p w:rsidR="009378C2" w:rsidRDefault="009378C2">
      <w:pPr>
        <w:pStyle w:val="normal0"/>
        <w:jc w:val="both"/>
      </w:pPr>
      <w:r>
        <w:t>Del 17 de diciembre de 2012 al 14 de enero de 2013, ambos incluidos.</w:t>
      </w:r>
    </w:p>
    <w:p w:rsidR="009378C2" w:rsidRDefault="009378C2">
      <w:pPr>
        <w:pStyle w:val="normal0"/>
        <w:jc w:val="both"/>
      </w:pPr>
    </w:p>
    <w:p w:rsidR="009378C2" w:rsidRDefault="009378C2" w:rsidP="00CB13FA">
      <w:pPr>
        <w:pStyle w:val="Heading"/>
        <w:rPr>
          <w:b w:val="0"/>
          <w:sz w:val="24"/>
          <w:szCs w:val="24"/>
        </w:rPr>
      </w:pPr>
    </w:p>
    <w:p w:rsidR="009378C2" w:rsidRDefault="009378C2" w:rsidP="00CB13FA">
      <w:pPr>
        <w:pStyle w:val="Heading"/>
        <w:rPr>
          <w:i/>
          <w:iCs/>
          <w:sz w:val="22"/>
          <w:szCs w:val="22"/>
        </w:rPr>
      </w:pPr>
      <w:r>
        <w:rPr>
          <w:sz w:val="26"/>
          <w:szCs w:val="26"/>
        </w:rPr>
        <w:t xml:space="preserve">ACCIÓN COMÚN REDES ESPAÑOLA Y MARROQUÍ DE </w:t>
      </w:r>
      <w:smartTag w:uri="urn:schemas-microsoft-com:office:smarttags" w:element="PersonName">
        <w:smartTagPr>
          <w:attr w:name="ProductID" w:val="la Fundación Anna"/>
        </w:smartTagPr>
        <w:r>
          <w:rPr>
            <w:sz w:val="26"/>
            <w:szCs w:val="26"/>
          </w:rPr>
          <w:t>LA FUNDACIÓN ANNA</w:t>
        </w:r>
      </w:smartTag>
      <w:r>
        <w:rPr>
          <w:sz w:val="26"/>
          <w:szCs w:val="26"/>
        </w:rPr>
        <w:t xml:space="preserve"> LINDH</w:t>
      </w:r>
    </w:p>
    <w:p w:rsidR="009378C2" w:rsidRDefault="009378C2" w:rsidP="00CB13FA">
      <w:pPr>
        <w:pStyle w:val="Heading"/>
        <w:rPr>
          <w:rFonts w:ascii="Tahoma" w:hAnsi="Tahoma" w:cs="Tahoma"/>
          <w:sz w:val="22"/>
          <w:szCs w:val="22"/>
        </w:rPr>
      </w:pPr>
      <w:r>
        <w:rPr>
          <w:i/>
          <w:iCs/>
          <w:sz w:val="22"/>
          <w:szCs w:val="22"/>
        </w:rPr>
        <w:t xml:space="preserve">- </w:t>
      </w:r>
      <w:r>
        <w:rPr>
          <w:sz w:val="22"/>
          <w:szCs w:val="22"/>
        </w:rPr>
        <w:t>FICHA DE INSCRIPCIÓN</w:t>
      </w:r>
      <w:r>
        <w:rPr>
          <w:i/>
          <w:iCs/>
          <w:sz w:val="22"/>
          <w:szCs w:val="22"/>
        </w:rPr>
        <w:t xml:space="preserve"> </w:t>
      </w:r>
      <w:r>
        <w:rPr>
          <w:sz w:val="22"/>
          <w:szCs w:val="22"/>
        </w:rPr>
        <w:t>CONVOCATORIA DINAMIZADORES DE TALLERES</w:t>
      </w:r>
      <w:r>
        <w:rPr>
          <w:i/>
          <w:iCs/>
          <w:sz w:val="22"/>
          <w:szCs w:val="22"/>
        </w:rPr>
        <w:t>-</w:t>
      </w:r>
    </w:p>
    <w:p w:rsidR="009378C2" w:rsidRDefault="009378C2" w:rsidP="00CB13FA">
      <w:pPr>
        <w:ind w:firstLine="1260"/>
        <w:jc w:val="both"/>
        <w:rPr>
          <w:rFonts w:ascii="Tahoma" w:hAnsi="Tahoma" w:cs="Tahoma"/>
        </w:rPr>
      </w:pPr>
    </w:p>
    <w:p w:rsidR="009378C2" w:rsidRDefault="009378C2" w:rsidP="00CB13FA">
      <w:pPr>
        <w:numPr>
          <w:ilvl w:val="0"/>
          <w:numId w:val="6"/>
        </w:numPr>
        <w:suppressAutoHyphens/>
        <w:ind w:left="842" w:firstLine="0"/>
        <w:rPr>
          <w:rFonts w:ascii="Tahoma" w:hAnsi="Tahoma" w:cs="Tahoma"/>
          <w:b/>
          <w:bCs/>
          <w:sz w:val="20"/>
        </w:rPr>
      </w:pPr>
      <w:r>
        <w:rPr>
          <w:rFonts w:ascii="Tahoma" w:hAnsi="Tahoma" w:cs="Tahoma"/>
          <w:b/>
          <w:bCs/>
          <w:sz w:val="20"/>
        </w:rPr>
        <w:t xml:space="preserve">DATOS DE </w:t>
      </w:r>
      <w:smartTag w:uri="urn:schemas-microsoft-com:office:smarttags" w:element="PersonName">
        <w:smartTagPr>
          <w:attr w:name="ProductID" w:val="LA PERSONA CANDIDATA"/>
        </w:smartTagPr>
        <w:r>
          <w:rPr>
            <w:rFonts w:ascii="Tahoma" w:hAnsi="Tahoma" w:cs="Tahoma"/>
            <w:b/>
            <w:bCs/>
            <w:sz w:val="20"/>
          </w:rPr>
          <w:t>LA PERSONA CANDIDATA</w:t>
        </w:r>
      </w:smartTag>
    </w:p>
    <w:p w:rsidR="009378C2" w:rsidRDefault="009378C2" w:rsidP="00CB13FA">
      <w:pPr>
        <w:ind w:left="842"/>
        <w:rPr>
          <w:rFonts w:ascii="Tahoma" w:hAnsi="Tahoma" w:cs="Tahoma"/>
          <w:b/>
          <w:bCs/>
          <w:sz w:val="20"/>
        </w:rPr>
      </w:pPr>
    </w:p>
    <w:tbl>
      <w:tblPr>
        <w:tblW w:w="0" w:type="auto"/>
        <w:tblInd w:w="1102" w:type="dxa"/>
        <w:tblLayout w:type="fixed"/>
        <w:tblCellMar>
          <w:top w:w="55" w:type="dxa"/>
          <w:left w:w="55" w:type="dxa"/>
          <w:bottom w:w="55" w:type="dxa"/>
          <w:right w:w="55" w:type="dxa"/>
        </w:tblCellMar>
        <w:tblLook w:val="0000"/>
      </w:tblPr>
      <w:tblGrid>
        <w:gridCol w:w="8611"/>
      </w:tblGrid>
      <w:tr w:rsidR="009378C2" w:rsidTr="00194ACC">
        <w:trPr>
          <w:trHeight w:val="4457"/>
        </w:trPr>
        <w:tc>
          <w:tcPr>
            <w:tcW w:w="8611" w:type="dxa"/>
            <w:tcBorders>
              <w:top w:val="single" w:sz="2" w:space="0" w:color="C0C0C0"/>
              <w:left w:val="single" w:sz="2" w:space="0" w:color="C0C0C0"/>
              <w:bottom w:val="single" w:sz="2" w:space="0" w:color="C0C0C0"/>
              <w:right w:val="single" w:sz="2" w:space="0" w:color="C0C0C0"/>
            </w:tcBorders>
          </w:tcPr>
          <w:p w:rsidR="009378C2" w:rsidRDefault="009378C2" w:rsidP="00194ACC">
            <w:pPr>
              <w:snapToGrid w:val="0"/>
              <w:spacing w:before="113" w:after="113"/>
              <w:ind w:left="113" w:right="113" w:firstLine="113"/>
              <w:rPr>
                <w:rFonts w:ascii="Tahoma" w:hAnsi="Tahoma" w:cs="Tahoma"/>
                <w:sz w:val="20"/>
              </w:rPr>
            </w:pPr>
            <w:r>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15.4pt;margin-top:16.2pt;width:279.75pt;height:19.45pt;z-index:251665920;mso-wrap-distance-left:0;mso-wrap-distance-right:0" o:preferrelative="t">
                  <v:fill color2="black"/>
                  <v:imagedata r:id="rId11" o:title=""/>
                </v:shape>
              </w:pict>
            </w:r>
          </w:p>
          <w:p w:rsidR="009378C2" w:rsidRDefault="009378C2" w:rsidP="00194ACC">
            <w:pPr>
              <w:spacing w:before="113" w:after="113"/>
              <w:ind w:left="113" w:right="113" w:firstLine="113"/>
              <w:rPr>
                <w:rFonts w:cs="Tahoma"/>
                <w:sz w:val="20"/>
              </w:rPr>
            </w:pPr>
            <w:r>
              <w:rPr>
                <w:rFonts w:ascii="Tahoma" w:hAnsi="Tahoma" w:cs="Tahoma"/>
                <w:sz w:val="20"/>
              </w:rPr>
              <w:t xml:space="preserve">Apellidos y Nombre: </w:t>
            </w:r>
          </w:p>
          <w:p w:rsidR="009378C2" w:rsidRDefault="009378C2" w:rsidP="00194ACC">
            <w:pPr>
              <w:spacing w:before="113" w:after="113"/>
              <w:ind w:left="113" w:right="113" w:firstLine="113"/>
              <w:rPr>
                <w:rFonts w:cs="Tahoma"/>
                <w:sz w:val="20"/>
              </w:rPr>
            </w:pPr>
          </w:p>
          <w:p w:rsidR="009378C2" w:rsidRDefault="009378C2" w:rsidP="00194ACC">
            <w:pPr>
              <w:spacing w:before="113" w:after="113"/>
              <w:ind w:left="113" w:right="113" w:firstLine="113"/>
              <w:rPr>
                <w:rFonts w:cs="Tahoma"/>
                <w:sz w:val="20"/>
              </w:rPr>
            </w:pPr>
            <w:r>
              <w:rPr>
                <w:noProof/>
              </w:rPr>
              <w:pict>
                <v:shape id="_x0000_s1027" type="#_x0000_t201" style="position:absolute;left:0;text-align:left;margin-left:224.9pt;margin-top:-4.55pt;width:170.25pt;height:19.45pt;z-index:251664896;mso-wrap-distance-left:0;mso-wrap-distance-right:0" o:preferrelative="t">
                  <v:fill color2="black"/>
                  <v:imagedata r:id="rId12" o:title=""/>
                </v:shape>
              </w:pict>
            </w:r>
            <w:r>
              <w:rPr>
                <w:rFonts w:ascii="Tahoma" w:hAnsi="Tahoma" w:cs="Tahoma"/>
                <w:sz w:val="20"/>
              </w:rPr>
              <w:t>N.I.F. o C.I</w:t>
            </w:r>
            <w:r>
              <w:rPr>
                <w:noProof/>
              </w:rPr>
              <w:pict>
                <v:shape id="_x0000_s1028" type="#_x0000_t201" style="position:absolute;left:0;text-align:left;margin-left:83.15pt;margin-top:-4.55pt;width:90.65pt;height:19.45pt;z-index:251663872;mso-wrap-distance-left:0;mso-wrap-distance-right:0;mso-position-horizontal-relative:text;mso-position-vertical-relative:text" o:preferrelative="t">
                  <v:fill color2="black"/>
                  <v:imagedata r:id="rId13" o:title=""/>
                </v:shape>
              </w:pict>
            </w:r>
            <w:r>
              <w:rPr>
                <w:rFonts w:ascii="Tahoma" w:hAnsi="Tahoma" w:cs="Tahoma"/>
                <w:sz w:val="20"/>
              </w:rPr>
              <w:t xml:space="preserve">.N.                                 Email: </w:t>
            </w:r>
          </w:p>
          <w:p w:rsidR="009378C2" w:rsidRDefault="009378C2" w:rsidP="00194ACC">
            <w:pPr>
              <w:spacing w:before="113" w:after="113"/>
              <w:ind w:left="113" w:right="113" w:firstLine="113"/>
              <w:rPr>
                <w:rFonts w:cs="Tahoma"/>
                <w:sz w:val="20"/>
              </w:rPr>
            </w:pPr>
          </w:p>
          <w:p w:rsidR="009378C2" w:rsidRDefault="009378C2" w:rsidP="00194ACC">
            <w:pPr>
              <w:spacing w:before="113" w:after="113"/>
              <w:ind w:left="113" w:right="113" w:firstLine="113"/>
            </w:pPr>
            <w:r>
              <w:rPr>
                <w:rFonts w:ascii="Tahoma" w:hAnsi="Tahoma" w:cs="Tahoma"/>
                <w:sz w:val="20"/>
              </w:rPr>
              <w:t>Domici</w:t>
            </w:r>
            <w:r>
              <w:rPr>
                <w:noProof/>
              </w:rPr>
              <w:pict>
                <v:shape id="_x0000_s1029" type="#_x0000_t201" style="position:absolute;left:0;text-align:left;margin-left:69pt;margin-top:-4.9pt;width:326.25pt;height:19.45pt;z-index:251662848;mso-wrap-distance-left:0;mso-wrap-distance-right:0;mso-position-horizontal-relative:text;mso-position-vertical-relative:text" o:preferrelative="t">
                  <v:fill color2="black"/>
                  <v:imagedata r:id="rId14" o:title=""/>
                </v:shape>
              </w:pict>
            </w:r>
            <w:r>
              <w:rPr>
                <w:rFonts w:ascii="Tahoma" w:hAnsi="Tahoma" w:cs="Tahoma"/>
                <w:sz w:val="20"/>
              </w:rPr>
              <w:t xml:space="preserve">lio: </w:t>
            </w:r>
          </w:p>
          <w:p w:rsidR="009378C2" w:rsidRDefault="009378C2" w:rsidP="00194ACC">
            <w:pPr>
              <w:spacing w:before="113" w:after="113"/>
              <w:ind w:left="113" w:right="113" w:firstLine="113"/>
              <w:rPr>
                <w:rFonts w:cs="Tahoma"/>
                <w:sz w:val="20"/>
              </w:rPr>
            </w:pPr>
            <w:r>
              <w:rPr>
                <w:noProof/>
              </w:rPr>
              <w:pict>
                <v:shape id="_x0000_s1030" type="#_x0000_t201" style="position:absolute;left:0;text-align:left;margin-left:309.95pt;margin-top:11.4pt;width:84.65pt;height:19.45pt;z-index:251661824;mso-wrap-distance-left:0;mso-wrap-distance-right:0" o:preferrelative="t">
                  <v:fill color2="black"/>
                  <v:imagedata r:id="rId15" o:title=""/>
                </v:shape>
              </w:pict>
            </w:r>
            <w:r>
              <w:rPr>
                <w:noProof/>
              </w:rPr>
              <w:pict>
                <v:shape id="_x0000_s1031" type="#_x0000_t201" style="position:absolute;left:0;text-align:left;margin-left:191.2pt;margin-top:11.4pt;width:62.2pt;height:19.45pt;z-index:251660800;mso-wrap-distance-left:0;mso-wrap-distance-right:0" o:preferrelative="t">
                  <v:fill color2="black"/>
                  <v:imagedata r:id="rId16" o:title=""/>
                </v:shape>
              </w:pict>
            </w:r>
          </w:p>
          <w:p w:rsidR="009378C2" w:rsidRDefault="009378C2" w:rsidP="00194ACC">
            <w:pPr>
              <w:spacing w:before="113" w:after="113"/>
              <w:ind w:left="113" w:right="113" w:firstLine="113"/>
              <w:rPr>
                <w:rFonts w:cs="Tahoma"/>
                <w:sz w:val="20"/>
              </w:rPr>
            </w:pPr>
            <w:r>
              <w:rPr>
                <w:rFonts w:ascii="Tahoma" w:hAnsi="Tahoma" w:cs="Tahoma"/>
                <w:sz w:val="20"/>
              </w:rPr>
              <w:t xml:space="preserve">Localidad: </w:t>
            </w:r>
            <w:r>
              <w:rPr>
                <w:noProof/>
              </w:rPr>
              <w:pict>
                <v:shape id="_x0000_s1032" type="#_x0000_t201" style="position:absolute;left:0;text-align:left;margin-left:69pt;margin-top:-4.55pt;width:90.65pt;height:19.45pt;z-index:251659776;mso-wrap-distance-left:0;mso-wrap-distance-right:0;mso-position-horizontal-relative:text;mso-position-vertical-relative:text" o:preferrelative="t">
                  <v:fill color2="black"/>
                  <v:imagedata r:id="rId13" o:title=""/>
                </v:shape>
              </w:pict>
            </w:r>
            <w:r>
              <w:rPr>
                <w:rFonts w:ascii="Tahoma" w:hAnsi="Tahoma" w:cs="Tahoma"/>
                <w:sz w:val="20"/>
              </w:rPr>
              <w:t xml:space="preserve">                                 C.P.                      Provincia: </w:t>
            </w:r>
          </w:p>
          <w:p w:rsidR="009378C2" w:rsidRDefault="009378C2" w:rsidP="00194ACC">
            <w:pPr>
              <w:shd w:val="clear" w:color="auto" w:fill="FFFFFF"/>
              <w:spacing w:before="113" w:after="113"/>
              <w:ind w:left="113" w:right="113" w:firstLine="113"/>
              <w:rPr>
                <w:rFonts w:cs="Tahoma"/>
                <w:sz w:val="20"/>
              </w:rPr>
            </w:pPr>
          </w:p>
          <w:p w:rsidR="009378C2" w:rsidRDefault="009378C2" w:rsidP="00194ACC">
            <w:pPr>
              <w:shd w:val="clear" w:color="auto" w:fill="FFFFFF"/>
              <w:spacing w:before="113" w:after="113"/>
              <w:ind w:left="113" w:right="113" w:firstLine="113"/>
              <w:rPr>
                <w:rFonts w:cs="Tahoma"/>
                <w:sz w:val="20"/>
              </w:rPr>
            </w:pPr>
            <w:r>
              <w:rPr>
                <w:noProof/>
              </w:rPr>
              <w:pict>
                <v:shape id="_x0000_s1033" type="#_x0000_t201" style="position:absolute;left:0;text-align:left;margin-left:69pt;margin-top:-4.55pt;width:84.65pt;height:19.45pt;z-index:251658752;mso-wrap-distance-left:0;mso-wrap-distance-right:0" o:preferrelative="t">
                  <v:fill color2="black"/>
                  <v:imagedata r:id="rId15" o:title=""/>
                </v:shape>
              </w:pict>
            </w:r>
            <w:r>
              <w:rPr>
                <w:noProof/>
              </w:rPr>
              <w:pict>
                <v:shape id="_x0000_s1034" type="#_x0000_t201" style="position:absolute;left:0;text-align:left;margin-left:268.3pt;margin-top:-5.1pt;width:127.5pt;height:19.45pt;z-index:251657728;mso-wrap-distance-left:0;mso-wrap-distance-right:0" o:preferrelative="t">
                  <v:fill color2="black"/>
                  <v:imagedata r:id="rId17" o:title=""/>
                </v:shape>
              </w:pict>
            </w:r>
            <w:r>
              <w:rPr>
                <w:rFonts w:ascii="Tahoma" w:hAnsi="Tahoma" w:cs="Tahoma"/>
                <w:sz w:val="20"/>
              </w:rPr>
              <w:t xml:space="preserve">Teléfono:                                  Taller que solicita: </w:t>
            </w:r>
          </w:p>
          <w:p w:rsidR="009378C2" w:rsidRDefault="009378C2" w:rsidP="00194ACC">
            <w:pPr>
              <w:shd w:val="clear" w:color="auto" w:fill="FFFFFF"/>
              <w:spacing w:before="113" w:after="113"/>
              <w:ind w:left="113" w:right="113" w:firstLine="113"/>
              <w:rPr>
                <w:rFonts w:cs="Tahoma"/>
                <w:sz w:val="20"/>
              </w:rPr>
            </w:pPr>
          </w:p>
          <w:p w:rsidR="009378C2" w:rsidRDefault="009378C2" w:rsidP="00194ACC">
            <w:pPr>
              <w:shd w:val="clear" w:color="auto" w:fill="FFFFFF"/>
              <w:spacing w:before="113" w:after="113"/>
              <w:ind w:left="113" w:right="113" w:firstLine="113"/>
              <w:rPr>
                <w:rFonts w:cs="Tahoma"/>
                <w:sz w:val="20"/>
              </w:rPr>
            </w:pPr>
            <w:r>
              <w:rPr>
                <w:rFonts w:ascii="Tahoma" w:hAnsi="Tahoma" w:cs="Tahoma"/>
                <w:sz w:val="20"/>
              </w:rPr>
              <w:t xml:space="preserve">Entidad a la que representa:  </w:t>
            </w:r>
            <w:r>
              <w:rPr>
                <w:noProof/>
              </w:rPr>
              <w:pict>
                <v:shape id="_x0000_s1035" type="#_x0000_t201" style="position:absolute;left:0;text-align:left;margin-left:165.3pt;margin-top:-5.1pt;width:230.25pt;height:19.45pt;z-index:251656704;mso-wrap-distance-left:0;mso-wrap-distance-right:0;mso-position-horizontal-relative:text;mso-position-vertical-relative:text" o:preferrelative="t">
                  <v:fill color2="black"/>
                  <v:imagedata r:id="rId18" o:title=""/>
                </v:shape>
              </w:pict>
            </w:r>
          </w:p>
          <w:p w:rsidR="009378C2" w:rsidRDefault="009378C2" w:rsidP="00194ACC">
            <w:pPr>
              <w:shd w:val="clear" w:color="auto" w:fill="FFFFFF"/>
              <w:spacing w:before="113" w:after="113"/>
              <w:ind w:left="113" w:right="113" w:firstLine="113"/>
              <w:rPr>
                <w:rFonts w:cs="Tahoma"/>
                <w:sz w:val="20"/>
              </w:rPr>
            </w:pPr>
          </w:p>
        </w:tc>
      </w:tr>
    </w:tbl>
    <w:p w:rsidR="009378C2" w:rsidRDefault="009378C2" w:rsidP="00CB13FA">
      <w:pPr>
        <w:ind w:left="865"/>
      </w:pPr>
    </w:p>
    <w:p w:rsidR="009378C2" w:rsidRDefault="009378C2" w:rsidP="00CB13FA">
      <w:pPr>
        <w:numPr>
          <w:ilvl w:val="0"/>
          <w:numId w:val="7"/>
        </w:numPr>
        <w:suppressAutoHyphens/>
        <w:ind w:left="865" w:firstLine="0"/>
        <w:rPr>
          <w:rFonts w:ascii="Tahoma" w:hAnsi="Tahoma" w:cs="Tahoma"/>
          <w:b/>
          <w:bCs/>
          <w:sz w:val="20"/>
        </w:rPr>
      </w:pPr>
      <w:r>
        <w:rPr>
          <w:rFonts w:ascii="Tahoma" w:hAnsi="Tahoma" w:cs="Tahoma"/>
          <w:b/>
          <w:bCs/>
          <w:sz w:val="20"/>
        </w:rPr>
        <w:t xml:space="preserve">ENTIDAD MIEMBRO DE </w:t>
      </w:r>
      <w:smartTag w:uri="urn:schemas-microsoft-com:office:smarttags" w:element="PersonName">
        <w:smartTagPr>
          <w:attr w:name="ProductID" w:val="LA RED ESPAÑOLA"/>
        </w:smartTagPr>
        <w:r>
          <w:rPr>
            <w:rFonts w:ascii="Tahoma" w:hAnsi="Tahoma" w:cs="Tahoma"/>
            <w:b/>
            <w:bCs/>
            <w:sz w:val="20"/>
          </w:rPr>
          <w:t>LA RED ESPAÑOLA</w:t>
        </w:r>
      </w:smartTag>
      <w:r>
        <w:rPr>
          <w:rFonts w:ascii="Tahoma" w:hAnsi="Tahoma" w:cs="Tahoma"/>
          <w:b/>
          <w:bCs/>
          <w:sz w:val="20"/>
        </w:rPr>
        <w:t xml:space="preserve"> FAL QUE APOYA </w:t>
      </w:r>
      <w:smartTag w:uri="urn:schemas-microsoft-com:office:smarttags" w:element="PersonName">
        <w:smartTagPr>
          <w:attr w:name="ProductID" w:val="LA CANDIDATURA"/>
        </w:smartTagPr>
        <w:r>
          <w:rPr>
            <w:rFonts w:ascii="Tahoma" w:hAnsi="Tahoma" w:cs="Tahoma"/>
            <w:b/>
            <w:bCs/>
            <w:sz w:val="20"/>
          </w:rPr>
          <w:t>LA CANDIDATURA</w:t>
        </w:r>
      </w:smartTag>
    </w:p>
    <w:p w:rsidR="009378C2" w:rsidRDefault="009378C2" w:rsidP="00CB13FA">
      <w:pPr>
        <w:ind w:left="865"/>
        <w:rPr>
          <w:rFonts w:ascii="Tahoma" w:hAnsi="Tahoma" w:cs="Tahoma"/>
          <w:b/>
          <w:bCs/>
          <w:sz w:val="20"/>
        </w:rPr>
      </w:pPr>
    </w:p>
    <w:tbl>
      <w:tblPr>
        <w:tblW w:w="0" w:type="auto"/>
        <w:tblInd w:w="1096" w:type="dxa"/>
        <w:tblLayout w:type="fixed"/>
        <w:tblCellMar>
          <w:top w:w="55" w:type="dxa"/>
          <w:left w:w="55" w:type="dxa"/>
          <w:bottom w:w="55" w:type="dxa"/>
          <w:right w:w="55" w:type="dxa"/>
        </w:tblCellMar>
        <w:tblLook w:val="0000"/>
      </w:tblPr>
      <w:tblGrid>
        <w:gridCol w:w="8613"/>
      </w:tblGrid>
      <w:tr w:rsidR="009378C2" w:rsidTr="00194ACC">
        <w:tc>
          <w:tcPr>
            <w:tcW w:w="8613" w:type="dxa"/>
            <w:tcBorders>
              <w:top w:val="single" w:sz="2" w:space="0" w:color="C0C0C0"/>
              <w:left w:val="single" w:sz="2" w:space="0" w:color="C0C0C0"/>
              <w:bottom w:val="single" w:sz="2" w:space="0" w:color="C0C0C0"/>
              <w:right w:val="single" w:sz="2" w:space="0" w:color="C0C0C0"/>
            </w:tcBorders>
          </w:tcPr>
          <w:p w:rsidR="009378C2" w:rsidRDefault="009378C2" w:rsidP="00194ACC">
            <w:pPr>
              <w:pStyle w:val="Footer"/>
              <w:snapToGrid w:val="0"/>
              <w:rPr>
                <w:rFonts w:ascii="Tahoma" w:hAnsi="Tahoma" w:cs="Tahoma"/>
                <w:sz w:val="20"/>
                <w:szCs w:val="20"/>
              </w:rPr>
            </w:pPr>
          </w:p>
          <w:p w:rsidR="009378C2" w:rsidRDefault="009378C2" w:rsidP="00194ACC">
            <w:pPr>
              <w:pStyle w:val="Footer"/>
              <w:spacing w:before="113" w:after="113"/>
              <w:ind w:left="113" w:right="113" w:firstLine="113"/>
              <w:rPr>
                <w:rFonts w:cs="Tahoma"/>
                <w:sz w:val="20"/>
              </w:rPr>
            </w:pPr>
            <w:r>
              <w:rPr>
                <w:rFonts w:ascii="Tahoma" w:hAnsi="Tahoma" w:cs="Tahoma"/>
                <w:sz w:val="20"/>
                <w:szCs w:val="20"/>
              </w:rPr>
              <w:t xml:space="preserve">Entidad: </w:t>
            </w:r>
            <w:r>
              <w:rPr>
                <w:noProof/>
              </w:rPr>
              <w:pict>
                <v:shape id="_x0000_s1036" type="#_x0000_t201" style="position:absolute;left:0;text-align:left;margin-left:55.95pt;margin-top:2.85pt;width:339pt;height:19.45pt;z-index:251655680;mso-wrap-distance-left:0;mso-wrap-distance-right:0;mso-position-horizontal-relative:text;mso-position-vertical-relative:text" o:preferrelative="t">
                  <v:fill color2="black"/>
                  <v:imagedata r:id="rId19" o:title=""/>
                </v:shape>
              </w:pict>
            </w:r>
          </w:p>
          <w:p w:rsidR="009378C2" w:rsidRDefault="009378C2" w:rsidP="00194ACC">
            <w:pPr>
              <w:spacing w:before="113" w:after="113"/>
              <w:ind w:left="113" w:right="113" w:firstLine="113"/>
              <w:rPr>
                <w:rFonts w:cs="Tahoma"/>
                <w:sz w:val="20"/>
              </w:rPr>
            </w:pPr>
          </w:p>
          <w:p w:rsidR="009378C2" w:rsidRDefault="009378C2" w:rsidP="00194ACC">
            <w:pPr>
              <w:spacing w:before="113" w:after="113"/>
              <w:ind w:left="113" w:right="113" w:firstLine="113"/>
              <w:rPr>
                <w:rFonts w:cs="Tahoma"/>
                <w:sz w:val="20"/>
                <w:szCs w:val="20"/>
              </w:rPr>
            </w:pPr>
            <w:r>
              <w:rPr>
                <w:rFonts w:ascii="Tahoma" w:hAnsi="Tahoma" w:cs="Tahoma"/>
                <w:sz w:val="20"/>
              </w:rPr>
              <w:t xml:space="preserve">Nombre del Representante: </w:t>
            </w:r>
            <w:r>
              <w:rPr>
                <w:noProof/>
              </w:rPr>
              <w:pict>
                <v:shape id="_x0000_s1037" type="#_x0000_t201" style="position:absolute;left:0;text-align:left;margin-left:155.2pt;margin-top:-3.75pt;width:240pt;height:19.45pt;z-index:251654656;mso-wrap-distance-left:0;mso-wrap-distance-right:0;mso-position-horizontal-relative:text;mso-position-vertical-relative:text" o:preferrelative="t">
                  <v:fill color2="black"/>
                  <v:imagedata r:id="rId20" o:title=""/>
                </v:shape>
              </w:pict>
            </w:r>
          </w:p>
          <w:p w:rsidR="009378C2" w:rsidRDefault="009378C2" w:rsidP="00194ACC">
            <w:pPr>
              <w:pStyle w:val="Footer"/>
              <w:spacing w:before="113" w:after="113"/>
              <w:ind w:left="113" w:right="113" w:firstLine="113"/>
              <w:rPr>
                <w:rFonts w:cs="Tahoma"/>
                <w:sz w:val="20"/>
                <w:szCs w:val="20"/>
              </w:rPr>
            </w:pPr>
          </w:p>
          <w:p w:rsidR="009378C2" w:rsidRDefault="009378C2" w:rsidP="00194ACC">
            <w:pPr>
              <w:pStyle w:val="Footer"/>
              <w:spacing w:before="113" w:after="113"/>
              <w:ind w:left="113" w:right="113" w:firstLine="113"/>
              <w:rPr>
                <w:rFonts w:ascii="Tahoma" w:hAnsi="Tahoma" w:cs="Tahoma"/>
                <w:sz w:val="20"/>
                <w:szCs w:val="20"/>
              </w:rPr>
            </w:pPr>
          </w:p>
          <w:p w:rsidR="009378C2" w:rsidRDefault="009378C2" w:rsidP="00194ACC">
            <w:pPr>
              <w:pStyle w:val="Footer"/>
              <w:spacing w:before="113" w:after="113"/>
              <w:ind w:left="113" w:right="113" w:firstLine="113"/>
            </w:pPr>
            <w:r>
              <w:rPr>
                <w:rFonts w:ascii="Tahoma" w:hAnsi="Tahoma" w:cs="Tahoma"/>
                <w:sz w:val="20"/>
                <w:szCs w:val="20"/>
              </w:rPr>
              <w:t xml:space="preserve">Firmado:                                                      </w:t>
            </w:r>
          </w:p>
        </w:tc>
      </w:tr>
    </w:tbl>
    <w:p w:rsidR="009378C2" w:rsidRDefault="009378C2" w:rsidP="00CB13FA">
      <w:pPr>
        <w:jc w:val="center"/>
      </w:pPr>
    </w:p>
    <w:p w:rsidR="009378C2" w:rsidRDefault="009378C2" w:rsidP="00CB13FA">
      <w:pPr>
        <w:ind w:left="785"/>
        <w:jc w:val="both"/>
        <w:rPr>
          <w:rFonts w:ascii="Tahoma" w:hAnsi="Tahoma" w:cs="Tahoma"/>
          <w:sz w:val="18"/>
          <w:szCs w:val="18"/>
          <w:lang w:val="es-ES_tradnl"/>
        </w:rPr>
      </w:pPr>
      <w:r>
        <w:rPr>
          <w:rFonts w:ascii="Tahoma" w:hAnsi="Tahoma" w:cs="Tahoma"/>
          <w:sz w:val="18"/>
          <w:szCs w:val="18"/>
          <w:lang w:val="es-ES_tradnl"/>
        </w:rPr>
        <w:t xml:space="preserve">Esta ficha carece de valor si no es presentada junto al curriculum de la persona candidata y el programa de contenidos y metodología propuesto para la dinamización del Taller. Toda la documentación deberá enviarse por correo electrónico a la dirección </w:t>
      </w:r>
      <w:hyperlink r:id="rId21" w:history="1">
        <w:r>
          <w:rPr>
            <w:rStyle w:val="Hyperlink"/>
            <w:rFonts w:ascii="Tahoma" w:hAnsi="Tahoma"/>
          </w:rPr>
          <w:t>falaccioncomun@gmail.com</w:t>
        </w:r>
      </w:hyperlink>
      <w:r>
        <w:rPr>
          <w:rFonts w:ascii="Tahoma" w:hAnsi="Tahoma" w:cs="Tahoma"/>
          <w:sz w:val="18"/>
          <w:szCs w:val="18"/>
          <w:lang w:val="es-ES_tradnl"/>
        </w:rPr>
        <w:t>, hasta el 7 de enero de 2013.</w:t>
      </w:r>
    </w:p>
    <w:p w:rsidR="009378C2" w:rsidRDefault="009378C2" w:rsidP="00CB13FA">
      <w:pPr>
        <w:ind w:left="785"/>
        <w:jc w:val="both"/>
        <w:rPr>
          <w:rFonts w:ascii="Tahoma" w:hAnsi="Tahoma" w:cs="Tahoma"/>
          <w:sz w:val="18"/>
          <w:szCs w:val="18"/>
          <w:lang w:val="es-ES_tradnl"/>
        </w:rPr>
      </w:pPr>
    </w:p>
    <w:p w:rsidR="009378C2" w:rsidRDefault="009378C2" w:rsidP="00CB13FA">
      <w:pPr>
        <w:ind w:left="785"/>
        <w:jc w:val="both"/>
        <w:rPr>
          <w:rFonts w:ascii="Tahoma" w:hAnsi="Tahoma" w:cs="Tahoma"/>
          <w:sz w:val="20"/>
          <w:szCs w:val="18"/>
          <w:lang w:val="es-ES_tradnl"/>
        </w:rPr>
      </w:pPr>
      <w:r>
        <w:rPr>
          <w:noProof/>
        </w:rPr>
        <w:pict>
          <v:shape id="_x0000_s1038" type="#_x0000_t201" style="position:absolute;left:0;text-align:left;margin-left:54.15pt;margin-top:5.05pt;width:62.2pt;height:19.45pt;z-index:251653632;mso-wrap-distance-left:0;mso-wrap-distance-right:0" o:preferrelative="t">
            <v:fill color2="black"/>
            <v:imagedata r:id="rId16" o:title=""/>
          </v:shape>
        </w:pict>
      </w:r>
      <w:r>
        <w:rPr>
          <w:noProof/>
        </w:rPr>
        <w:pict>
          <v:shape id="_x0000_s1039" type="#_x0000_t201" style="position:absolute;left:0;text-align:left;margin-left:139.2pt;margin-top:5.05pt;width:42.7pt;height:19.45pt;z-index:251652608;mso-wrap-distance-left:0;mso-wrap-distance-right:0" o:preferrelative="t">
            <v:fill color2="black"/>
            <v:imagedata r:id="rId22" o:title=""/>
          </v:shape>
        </w:pict>
      </w:r>
      <w:r>
        <w:rPr>
          <w:noProof/>
        </w:rPr>
        <w:pict>
          <v:shape id="_x0000_s1040" type="#_x0000_t201" style="position:absolute;left:0;text-align:left;margin-left:204.75pt;margin-top:5.05pt;width:90.65pt;height:19.45pt;z-index:251651584;mso-wrap-distance-left:0;mso-wrap-distance-right:0" o:preferrelative="t">
            <v:fill color2="black"/>
            <v:imagedata r:id="rId13" o:title=""/>
          </v:shape>
        </w:pict>
      </w:r>
      <w:r>
        <w:rPr>
          <w:noProof/>
        </w:rPr>
        <w:pict>
          <v:shape id="_x0000_s1041" type="#_x0000_t201" style="position:absolute;left:0;text-align:left;margin-left:317.8pt;margin-top:5.05pt;width:47.95pt;height:19.45pt;z-index:251650560;mso-wrap-distance-left:0;mso-wrap-distance-right:0" o:preferrelative="t">
            <v:fill color2="black"/>
            <v:imagedata r:id="rId23" o:title=""/>
          </v:shape>
        </w:pict>
      </w:r>
    </w:p>
    <w:p w:rsidR="009378C2" w:rsidRDefault="009378C2" w:rsidP="00CB13FA">
      <w:pPr>
        <w:ind w:left="785"/>
        <w:jc w:val="both"/>
        <w:rPr>
          <w:rFonts w:ascii="Tahoma" w:hAnsi="Tahoma" w:cs="Tahoma"/>
          <w:sz w:val="18"/>
          <w:szCs w:val="18"/>
          <w:lang w:val="es-ES_tradnl"/>
        </w:rPr>
      </w:pPr>
      <w:r>
        <w:rPr>
          <w:rFonts w:ascii="Tahoma" w:hAnsi="Tahoma" w:cs="Tahoma"/>
          <w:sz w:val="18"/>
          <w:szCs w:val="18"/>
          <w:lang w:val="es-ES_tradnl"/>
        </w:rPr>
        <w:t xml:space="preserve">En                         , a                  de                                    de </w:t>
      </w:r>
    </w:p>
    <w:p w:rsidR="009378C2" w:rsidRDefault="009378C2" w:rsidP="00CB13FA">
      <w:pPr>
        <w:ind w:left="785"/>
        <w:jc w:val="center"/>
        <w:rPr>
          <w:rFonts w:ascii="Tahoma" w:hAnsi="Tahoma" w:cs="Tahoma"/>
          <w:sz w:val="18"/>
          <w:szCs w:val="18"/>
          <w:lang w:val="es-ES_tradnl"/>
        </w:rPr>
      </w:pPr>
    </w:p>
    <w:p w:rsidR="009378C2" w:rsidRDefault="009378C2" w:rsidP="00CB13FA">
      <w:pPr>
        <w:ind w:left="785"/>
        <w:jc w:val="center"/>
        <w:rPr>
          <w:rFonts w:ascii="Tahoma" w:hAnsi="Tahoma" w:cs="Tahoma"/>
          <w:sz w:val="18"/>
          <w:szCs w:val="18"/>
          <w:lang w:val="es-ES_tradnl"/>
        </w:rPr>
      </w:pPr>
      <w:r>
        <w:rPr>
          <w:rFonts w:ascii="Tahoma" w:hAnsi="Tahoma" w:cs="Tahoma"/>
          <w:sz w:val="18"/>
          <w:szCs w:val="18"/>
          <w:lang w:val="es-ES_tradnl"/>
        </w:rPr>
        <w:t xml:space="preserve">                 </w:t>
      </w:r>
    </w:p>
    <w:p w:rsidR="009378C2" w:rsidRDefault="009378C2" w:rsidP="00CB13FA">
      <w:pPr>
        <w:ind w:left="785"/>
        <w:jc w:val="center"/>
        <w:rPr>
          <w:rFonts w:ascii="Tahoma" w:hAnsi="Tahoma" w:cs="Tahoma"/>
          <w:sz w:val="18"/>
          <w:szCs w:val="18"/>
          <w:lang w:val="es-ES_tradnl"/>
        </w:rPr>
      </w:pPr>
    </w:p>
    <w:p w:rsidR="009378C2" w:rsidRDefault="009378C2" w:rsidP="00CB13FA">
      <w:pPr>
        <w:ind w:left="785"/>
        <w:jc w:val="center"/>
        <w:rPr>
          <w:rFonts w:ascii="Tahoma" w:hAnsi="Tahoma" w:cs="Tahoma"/>
          <w:sz w:val="18"/>
          <w:szCs w:val="18"/>
          <w:lang w:val="es-ES_tradnl"/>
        </w:rPr>
      </w:pPr>
    </w:p>
    <w:p w:rsidR="009378C2" w:rsidRDefault="009378C2" w:rsidP="00CB13FA">
      <w:pPr>
        <w:ind w:left="785"/>
        <w:jc w:val="center"/>
        <w:rPr>
          <w:rFonts w:ascii="Tahoma" w:hAnsi="Tahoma" w:cs="Tahoma"/>
          <w:sz w:val="18"/>
          <w:szCs w:val="18"/>
          <w:lang w:val="es-ES_tradnl"/>
        </w:rPr>
      </w:pPr>
    </w:p>
    <w:p w:rsidR="009378C2" w:rsidRDefault="009378C2" w:rsidP="00CB13FA">
      <w:pPr>
        <w:ind w:left="785"/>
        <w:rPr>
          <w:rFonts w:cs="Tahoma"/>
          <w:szCs w:val="18"/>
          <w:lang w:val="es-ES_tradnl"/>
        </w:rPr>
      </w:pPr>
      <w:r>
        <w:rPr>
          <w:noProof/>
        </w:rPr>
        <w:pict>
          <v:shape id="_x0000_s1042" type="#_x0000_t201" style="position:absolute;left:0;text-align:left;margin-left:172.4pt;margin-top:6.8pt;width:310.5pt;height:19.45pt;z-index:251649536;mso-wrap-distance-left:0;mso-wrap-distance-right:0" o:preferrelative="t">
            <v:fill color2="black"/>
            <v:imagedata r:id="rId24" o:title=""/>
          </v:shape>
        </w:pict>
      </w:r>
    </w:p>
    <w:p w:rsidR="009378C2" w:rsidRDefault="009378C2" w:rsidP="00CB13FA">
      <w:pPr>
        <w:ind w:left="785"/>
      </w:pPr>
      <w:r>
        <w:rPr>
          <w:rFonts w:ascii="Tahoma" w:hAnsi="Tahoma" w:cs="Tahoma"/>
          <w:sz w:val="18"/>
          <w:szCs w:val="18"/>
          <w:lang w:val="es-ES_tradnl"/>
        </w:rPr>
        <w:t xml:space="preserve">  Fdo. por el/la candidato/a </w:t>
      </w:r>
      <w:r>
        <w:rPr>
          <w:rFonts w:ascii="Tahoma" w:hAnsi="Tahoma" w:cs="Tahoma"/>
          <w:sz w:val="20"/>
          <w:szCs w:val="18"/>
          <w:lang w:val="es-ES_tradnl"/>
        </w:rPr>
        <w:t xml:space="preserve">              </w:t>
      </w:r>
    </w:p>
    <w:p w:rsidR="009378C2" w:rsidRDefault="009378C2">
      <w:pPr>
        <w:pStyle w:val="normal0"/>
        <w:jc w:val="both"/>
      </w:pPr>
    </w:p>
    <w:p w:rsidR="009378C2" w:rsidRDefault="009378C2">
      <w:pPr>
        <w:pStyle w:val="normal0"/>
        <w:jc w:val="both"/>
      </w:pPr>
    </w:p>
    <w:p w:rsidR="009378C2" w:rsidRDefault="009378C2">
      <w:pPr>
        <w:pStyle w:val="normal0"/>
        <w:jc w:val="both"/>
      </w:pPr>
    </w:p>
    <w:p w:rsidR="009378C2" w:rsidRDefault="009378C2">
      <w:pPr>
        <w:pStyle w:val="normal0"/>
        <w:jc w:val="both"/>
      </w:pPr>
    </w:p>
    <w:p w:rsidR="009378C2" w:rsidRDefault="009378C2">
      <w:pPr>
        <w:pStyle w:val="normal0"/>
        <w:jc w:val="both"/>
      </w:pPr>
    </w:p>
    <w:p w:rsidR="009378C2" w:rsidRDefault="009378C2">
      <w:pPr>
        <w:pStyle w:val="normal0"/>
        <w:jc w:val="both"/>
      </w:pPr>
    </w:p>
    <w:p w:rsidR="009378C2" w:rsidRDefault="009378C2">
      <w:pPr>
        <w:pStyle w:val="normal0"/>
        <w:jc w:val="both"/>
      </w:pPr>
    </w:p>
    <w:p w:rsidR="009378C2" w:rsidRDefault="009378C2">
      <w:pPr>
        <w:pStyle w:val="normal0"/>
        <w:jc w:val="both"/>
      </w:pPr>
    </w:p>
    <w:sectPr w:rsidR="009378C2" w:rsidSect="00911274">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8C2" w:rsidRDefault="009378C2" w:rsidP="00911274">
      <w:r>
        <w:separator/>
      </w:r>
    </w:p>
  </w:endnote>
  <w:endnote w:type="continuationSeparator" w:id="0">
    <w:p w:rsidR="009378C2" w:rsidRDefault="009378C2" w:rsidP="00911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8C2" w:rsidRDefault="009378C2" w:rsidP="00911274">
      <w:r>
        <w:separator/>
      </w:r>
    </w:p>
  </w:footnote>
  <w:footnote w:type="continuationSeparator" w:id="0">
    <w:p w:rsidR="009378C2" w:rsidRDefault="009378C2" w:rsidP="00911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75043C"/>
    <w:multiLevelType w:val="multilevel"/>
    <w:tmpl w:val="FFFFFFFF"/>
    <w:lvl w:ilvl="0">
      <w:start w:val="1"/>
      <w:numFmt w:val="bullet"/>
      <w:lvlText w:val="●"/>
      <w:lvlJc w:val="left"/>
      <w:pPr>
        <w:ind w:left="72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pPr>
      <w:rPr>
        <w:rFonts w:ascii="Arial" w:eastAsia="Times New Roman" w:hAnsi="Arial"/>
        <w:b w:val="0"/>
        <w:i w:val="0"/>
        <w:smallCaps w:val="0"/>
        <w:strike w:val="0"/>
        <w:color w:val="000000"/>
        <w:sz w:val="22"/>
        <w:u w:val="none"/>
        <w:vertAlign w:val="baseline"/>
      </w:rPr>
    </w:lvl>
  </w:abstractNum>
  <w:abstractNum w:abstractNumId="3">
    <w:nsid w:val="141178EF"/>
    <w:multiLevelType w:val="multilevel"/>
    <w:tmpl w:val="FFFFFFFF"/>
    <w:lvl w:ilvl="0">
      <w:start w:val="1"/>
      <w:numFmt w:val="bullet"/>
      <w:lvlText w:val="●"/>
      <w:lvlJc w:val="left"/>
      <w:pPr>
        <w:ind w:left="72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pPr>
      <w:rPr>
        <w:rFonts w:ascii="Arial" w:eastAsia="Times New Roman" w:hAnsi="Arial"/>
        <w:b w:val="0"/>
        <w:i w:val="0"/>
        <w:smallCaps w:val="0"/>
        <w:strike w:val="0"/>
        <w:color w:val="000000"/>
        <w:sz w:val="22"/>
        <w:u w:val="none"/>
        <w:vertAlign w:val="baseline"/>
      </w:rPr>
    </w:lvl>
  </w:abstractNum>
  <w:abstractNum w:abstractNumId="4">
    <w:nsid w:val="3B5D0C9C"/>
    <w:multiLevelType w:val="multilevel"/>
    <w:tmpl w:val="FFFFFFFF"/>
    <w:lvl w:ilvl="0">
      <w:start w:val="1"/>
      <w:numFmt w:val="bullet"/>
      <w:lvlText w:val="●"/>
      <w:lvlJc w:val="left"/>
      <w:pPr>
        <w:ind w:left="72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pPr>
      <w:rPr>
        <w:rFonts w:ascii="Arial" w:eastAsia="Times New Roman" w:hAnsi="Arial"/>
        <w:b w:val="0"/>
        <w:i w:val="0"/>
        <w:smallCaps w:val="0"/>
        <w:strike w:val="0"/>
        <w:color w:val="000000"/>
        <w:sz w:val="22"/>
        <w:u w:val="none"/>
        <w:vertAlign w:val="baseline"/>
      </w:rPr>
    </w:lvl>
  </w:abstractNum>
  <w:abstractNum w:abstractNumId="5">
    <w:nsid w:val="3FCB1F0E"/>
    <w:multiLevelType w:val="multilevel"/>
    <w:tmpl w:val="FFFFFFFF"/>
    <w:lvl w:ilvl="0">
      <w:start w:val="1"/>
      <w:numFmt w:val="bullet"/>
      <w:lvlText w:val="●"/>
      <w:lvlJc w:val="left"/>
      <w:pPr>
        <w:ind w:left="72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pPr>
      <w:rPr>
        <w:rFonts w:ascii="Arial" w:eastAsia="Times New Roman" w:hAnsi="Arial"/>
        <w:b w:val="0"/>
        <w:i w:val="0"/>
        <w:smallCaps w:val="0"/>
        <w:strike w:val="0"/>
        <w:color w:val="000000"/>
        <w:sz w:val="22"/>
        <w:u w:val="none"/>
        <w:vertAlign w:val="baseline"/>
      </w:rPr>
    </w:lvl>
  </w:abstractNum>
  <w:abstractNum w:abstractNumId="6">
    <w:nsid w:val="771537D7"/>
    <w:multiLevelType w:val="multilevel"/>
    <w:tmpl w:val="FFFFFFFF"/>
    <w:lvl w:ilvl="0">
      <w:start w:val="1"/>
      <w:numFmt w:val="bullet"/>
      <w:lvlText w:val="●"/>
      <w:lvlJc w:val="left"/>
      <w:pPr>
        <w:ind w:left="72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pPr>
      <w:rPr>
        <w:rFonts w:ascii="Arial" w:eastAsia="Times New Roman" w:hAnsi="Arial"/>
        <w:b w:val="0"/>
        <w:i w:val="0"/>
        <w:smallCaps w:val="0"/>
        <w:strike w:val="0"/>
        <w:color w:val="000000"/>
        <w:sz w:val="22"/>
        <w:u w:val="none"/>
        <w:vertAlign w:val="baseline"/>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274"/>
    <w:rsid w:val="0008424F"/>
    <w:rsid w:val="00092477"/>
    <w:rsid w:val="000D01FB"/>
    <w:rsid w:val="00107B9C"/>
    <w:rsid w:val="001357D3"/>
    <w:rsid w:val="00172725"/>
    <w:rsid w:val="001859F9"/>
    <w:rsid w:val="00194ACC"/>
    <w:rsid w:val="001C1C49"/>
    <w:rsid w:val="001E1694"/>
    <w:rsid w:val="001E3C81"/>
    <w:rsid w:val="00294AEA"/>
    <w:rsid w:val="00320899"/>
    <w:rsid w:val="0036355A"/>
    <w:rsid w:val="00425B63"/>
    <w:rsid w:val="004404AC"/>
    <w:rsid w:val="00442D75"/>
    <w:rsid w:val="00491D61"/>
    <w:rsid w:val="00636C55"/>
    <w:rsid w:val="007027EF"/>
    <w:rsid w:val="0071026D"/>
    <w:rsid w:val="007212FB"/>
    <w:rsid w:val="00820021"/>
    <w:rsid w:val="008A35AA"/>
    <w:rsid w:val="008C1B5E"/>
    <w:rsid w:val="008C51C4"/>
    <w:rsid w:val="008E6A0E"/>
    <w:rsid w:val="00911274"/>
    <w:rsid w:val="009378C2"/>
    <w:rsid w:val="009444B1"/>
    <w:rsid w:val="00973166"/>
    <w:rsid w:val="00AE7951"/>
    <w:rsid w:val="00B714E0"/>
    <w:rsid w:val="00CB13FA"/>
    <w:rsid w:val="00CE1215"/>
    <w:rsid w:val="00D225F4"/>
    <w:rsid w:val="00D2272F"/>
    <w:rsid w:val="00D64948"/>
    <w:rsid w:val="00DA75D2"/>
    <w:rsid w:val="00EC1ED0"/>
    <w:rsid w:val="00F119DA"/>
    <w:rsid w:val="00F46D33"/>
    <w:rsid w:val="00FA640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5E"/>
  </w:style>
  <w:style w:type="paragraph" w:styleId="Heading1">
    <w:name w:val="heading 1"/>
    <w:basedOn w:val="normal0"/>
    <w:next w:val="normal0"/>
    <w:link w:val="Heading1Char"/>
    <w:uiPriority w:val="99"/>
    <w:qFormat/>
    <w:rsid w:val="00911274"/>
    <w:pPr>
      <w:spacing w:before="480" w:after="120"/>
      <w:outlineLvl w:val="0"/>
    </w:pPr>
    <w:rPr>
      <w:b/>
      <w:sz w:val="36"/>
    </w:rPr>
  </w:style>
  <w:style w:type="paragraph" w:styleId="Heading2">
    <w:name w:val="heading 2"/>
    <w:basedOn w:val="normal0"/>
    <w:next w:val="normal0"/>
    <w:link w:val="Heading2Char"/>
    <w:uiPriority w:val="99"/>
    <w:qFormat/>
    <w:rsid w:val="00911274"/>
    <w:pPr>
      <w:spacing w:before="360" w:after="80"/>
      <w:outlineLvl w:val="1"/>
    </w:pPr>
    <w:rPr>
      <w:b/>
      <w:sz w:val="28"/>
    </w:rPr>
  </w:style>
  <w:style w:type="paragraph" w:styleId="Heading3">
    <w:name w:val="heading 3"/>
    <w:basedOn w:val="normal0"/>
    <w:next w:val="normal0"/>
    <w:link w:val="Heading3Char"/>
    <w:uiPriority w:val="99"/>
    <w:qFormat/>
    <w:rsid w:val="00911274"/>
    <w:pPr>
      <w:spacing w:before="280" w:after="80"/>
      <w:outlineLvl w:val="2"/>
    </w:pPr>
    <w:rPr>
      <w:b/>
      <w:color w:val="666666"/>
      <w:sz w:val="24"/>
    </w:rPr>
  </w:style>
  <w:style w:type="paragraph" w:styleId="Heading4">
    <w:name w:val="heading 4"/>
    <w:basedOn w:val="normal0"/>
    <w:next w:val="normal0"/>
    <w:link w:val="Heading4Char"/>
    <w:uiPriority w:val="99"/>
    <w:qFormat/>
    <w:rsid w:val="00911274"/>
    <w:pPr>
      <w:spacing w:before="240" w:after="40"/>
      <w:outlineLvl w:val="3"/>
    </w:pPr>
    <w:rPr>
      <w:i/>
      <w:color w:val="666666"/>
    </w:rPr>
  </w:style>
  <w:style w:type="paragraph" w:styleId="Heading5">
    <w:name w:val="heading 5"/>
    <w:basedOn w:val="normal0"/>
    <w:next w:val="normal0"/>
    <w:link w:val="Heading5Char"/>
    <w:uiPriority w:val="99"/>
    <w:qFormat/>
    <w:rsid w:val="00911274"/>
    <w:pPr>
      <w:spacing w:before="220" w:after="40"/>
      <w:outlineLvl w:val="4"/>
    </w:pPr>
    <w:rPr>
      <w:b/>
      <w:color w:val="666666"/>
      <w:sz w:val="20"/>
    </w:rPr>
  </w:style>
  <w:style w:type="paragraph" w:styleId="Heading6">
    <w:name w:val="heading 6"/>
    <w:basedOn w:val="normal0"/>
    <w:next w:val="normal0"/>
    <w:link w:val="Heading6Char"/>
    <w:uiPriority w:val="99"/>
    <w:qFormat/>
    <w:rsid w:val="00911274"/>
    <w:pPr>
      <w:spacing w:before="200" w:after="40"/>
      <w:outlineLvl w:val="5"/>
    </w:pPr>
    <w:rPr>
      <w:i/>
      <w:color w:val="666666"/>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14E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714E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714E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714E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714E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714E0"/>
    <w:rPr>
      <w:rFonts w:ascii="Calibri" w:hAnsi="Calibri" w:cs="Times New Roman"/>
      <w:b/>
      <w:bCs/>
    </w:rPr>
  </w:style>
  <w:style w:type="paragraph" w:customStyle="1" w:styleId="normal0">
    <w:name w:val="normal"/>
    <w:uiPriority w:val="99"/>
    <w:rsid w:val="00911274"/>
    <w:pPr>
      <w:spacing w:line="276" w:lineRule="auto"/>
    </w:pPr>
    <w:rPr>
      <w:rFonts w:ascii="Arial" w:hAnsi="Arial" w:cs="Arial"/>
      <w:color w:val="000000"/>
    </w:rPr>
  </w:style>
  <w:style w:type="paragraph" w:styleId="Title">
    <w:name w:val="Title"/>
    <w:basedOn w:val="normal0"/>
    <w:next w:val="normal0"/>
    <w:link w:val="TitleChar"/>
    <w:uiPriority w:val="99"/>
    <w:qFormat/>
    <w:rsid w:val="00911274"/>
    <w:pPr>
      <w:jc w:val="both"/>
    </w:pPr>
  </w:style>
  <w:style w:type="character" w:customStyle="1" w:styleId="TitleChar">
    <w:name w:val="Title Char"/>
    <w:basedOn w:val="DefaultParagraphFont"/>
    <w:link w:val="Title"/>
    <w:uiPriority w:val="99"/>
    <w:locked/>
    <w:rsid w:val="00B714E0"/>
    <w:rPr>
      <w:rFonts w:ascii="Cambria" w:hAnsi="Cambria" w:cs="Times New Roman"/>
      <w:b/>
      <w:bCs/>
      <w:kern w:val="28"/>
      <w:sz w:val="32"/>
      <w:szCs w:val="32"/>
    </w:rPr>
  </w:style>
  <w:style w:type="paragraph" w:styleId="Subtitle">
    <w:name w:val="Subtitle"/>
    <w:basedOn w:val="normal0"/>
    <w:next w:val="normal0"/>
    <w:link w:val="SubtitleChar"/>
    <w:uiPriority w:val="99"/>
    <w:qFormat/>
    <w:rsid w:val="00911274"/>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B714E0"/>
    <w:rPr>
      <w:rFonts w:ascii="Cambria" w:hAnsi="Cambria" w:cs="Times New Roman"/>
      <w:sz w:val="24"/>
      <w:szCs w:val="24"/>
    </w:rPr>
  </w:style>
  <w:style w:type="paragraph" w:styleId="CommentText">
    <w:name w:val="annotation text"/>
    <w:basedOn w:val="Normal"/>
    <w:link w:val="CommentTextChar"/>
    <w:uiPriority w:val="99"/>
    <w:semiHidden/>
    <w:rsid w:val="00911274"/>
    <w:rPr>
      <w:sz w:val="20"/>
      <w:szCs w:val="20"/>
    </w:rPr>
  </w:style>
  <w:style w:type="character" w:customStyle="1" w:styleId="CommentTextChar">
    <w:name w:val="Comment Text Char"/>
    <w:basedOn w:val="DefaultParagraphFont"/>
    <w:link w:val="CommentText"/>
    <w:uiPriority w:val="99"/>
    <w:semiHidden/>
    <w:locked/>
    <w:rsid w:val="00911274"/>
    <w:rPr>
      <w:rFonts w:cs="Times New Roman"/>
      <w:sz w:val="20"/>
      <w:szCs w:val="20"/>
    </w:rPr>
  </w:style>
  <w:style w:type="character" w:styleId="CommentReference">
    <w:name w:val="annotation reference"/>
    <w:basedOn w:val="DefaultParagraphFont"/>
    <w:uiPriority w:val="99"/>
    <w:semiHidden/>
    <w:rsid w:val="00911274"/>
    <w:rPr>
      <w:rFonts w:cs="Times New Roman"/>
      <w:sz w:val="16"/>
      <w:szCs w:val="16"/>
    </w:rPr>
  </w:style>
  <w:style w:type="paragraph" w:styleId="BalloonText">
    <w:name w:val="Balloon Text"/>
    <w:basedOn w:val="Normal"/>
    <w:link w:val="BalloonTextChar"/>
    <w:uiPriority w:val="99"/>
    <w:semiHidden/>
    <w:rsid w:val="00FA64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4E0"/>
    <w:rPr>
      <w:rFonts w:ascii="Times New Roman" w:hAnsi="Times New Roman" w:cs="Times New Roman"/>
      <w:sz w:val="2"/>
    </w:rPr>
  </w:style>
  <w:style w:type="paragraph" w:styleId="Header">
    <w:name w:val="header"/>
    <w:basedOn w:val="Normal"/>
    <w:link w:val="HeaderChar"/>
    <w:uiPriority w:val="99"/>
    <w:rsid w:val="00092477"/>
    <w:pPr>
      <w:tabs>
        <w:tab w:val="center" w:pos="4252"/>
        <w:tab w:val="right" w:pos="8504"/>
      </w:tabs>
    </w:pPr>
  </w:style>
  <w:style w:type="character" w:customStyle="1" w:styleId="HeaderChar">
    <w:name w:val="Header Char"/>
    <w:basedOn w:val="DefaultParagraphFont"/>
    <w:link w:val="Header"/>
    <w:uiPriority w:val="99"/>
    <w:semiHidden/>
    <w:locked/>
    <w:rsid w:val="00425B63"/>
    <w:rPr>
      <w:rFonts w:cs="Times New Roman"/>
    </w:rPr>
  </w:style>
  <w:style w:type="paragraph" w:styleId="Footer">
    <w:name w:val="footer"/>
    <w:basedOn w:val="Normal"/>
    <w:link w:val="FooterChar"/>
    <w:uiPriority w:val="99"/>
    <w:rsid w:val="00092477"/>
    <w:pPr>
      <w:tabs>
        <w:tab w:val="center" w:pos="4252"/>
        <w:tab w:val="right" w:pos="8504"/>
      </w:tabs>
    </w:pPr>
  </w:style>
  <w:style w:type="character" w:customStyle="1" w:styleId="FooterChar">
    <w:name w:val="Footer Char"/>
    <w:basedOn w:val="DefaultParagraphFont"/>
    <w:link w:val="Footer"/>
    <w:uiPriority w:val="99"/>
    <w:semiHidden/>
    <w:locked/>
    <w:rsid w:val="00425B63"/>
    <w:rPr>
      <w:rFonts w:cs="Times New Roman"/>
    </w:rPr>
  </w:style>
  <w:style w:type="table" w:styleId="TableGrid">
    <w:name w:val="Table Grid"/>
    <w:basedOn w:val="TableNormal"/>
    <w:uiPriority w:val="99"/>
    <w:locked/>
    <w:rsid w:val="000924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B13FA"/>
    <w:rPr>
      <w:rFonts w:cs="Times New Roman"/>
      <w:color w:val="0000FF"/>
      <w:u w:val="single"/>
    </w:rPr>
  </w:style>
  <w:style w:type="paragraph" w:customStyle="1" w:styleId="Heading">
    <w:name w:val="Heading"/>
    <w:basedOn w:val="Normal"/>
    <w:next w:val="BodyText"/>
    <w:uiPriority w:val="99"/>
    <w:rsid w:val="00CB13FA"/>
    <w:pPr>
      <w:suppressAutoHyphens/>
      <w:spacing w:before="240" w:after="60"/>
      <w:jc w:val="center"/>
    </w:pPr>
    <w:rPr>
      <w:rFonts w:ascii="Arial" w:hAnsi="Arial" w:cs="Arial"/>
      <w:b/>
      <w:bCs/>
      <w:kern w:val="1"/>
      <w:sz w:val="32"/>
      <w:szCs w:val="32"/>
      <w:lang w:eastAsia="zh-CN"/>
    </w:rPr>
  </w:style>
  <w:style w:type="paragraph" w:styleId="BodyText">
    <w:name w:val="Body Text"/>
    <w:basedOn w:val="Normal"/>
    <w:link w:val="BodyTextChar"/>
    <w:uiPriority w:val="99"/>
    <w:rsid w:val="00CB13FA"/>
    <w:pPr>
      <w:spacing w:after="120"/>
    </w:pPr>
  </w:style>
  <w:style w:type="character" w:customStyle="1" w:styleId="BodyTextChar">
    <w:name w:val="Body Text Char"/>
    <w:basedOn w:val="DefaultParagraphFont"/>
    <w:link w:val="BodyText"/>
    <w:uiPriority w:val="99"/>
    <w:semiHidden/>
    <w:locked/>
    <w:rsid w:val="00EC1E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falaccioncomun@gmail.com" TargetMode="Externa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wmf"/><Relationship Id="rId10" Type="http://schemas.openxmlformats.org/officeDocument/2006/relationships/hyperlink" Target="mailto:falaccioncomun@gmail.com" TargetMode="External"/><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1305</Words>
  <Characters>7445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Dinamizadores Acción Común.docx</dc:title>
  <dc:subject/>
  <dc:creator/>
  <cp:keywords/>
  <dc:description/>
  <cp:lastModifiedBy>E85</cp:lastModifiedBy>
  <cp:revision>9</cp:revision>
  <dcterms:created xsi:type="dcterms:W3CDTF">2012-12-13T17:16:00Z</dcterms:created>
  <dcterms:modified xsi:type="dcterms:W3CDTF">2012-12-17T16:26:00Z</dcterms:modified>
</cp:coreProperties>
</file>